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9624" w14:textId="77777777" w:rsidR="007079B1" w:rsidRDefault="007079B1" w:rsidP="007079B1">
      <w:pPr>
        <w:pStyle w:val="Titre1"/>
        <w:shd w:val="clear" w:color="auto" w:fill="FFFFFF"/>
        <w:spacing w:before="0" w:beforeAutospacing="0" w:after="120" w:afterAutospacing="0" w:line="288" w:lineRule="atLeast"/>
        <w:rPr>
          <w:rFonts w:ascii="Helvetica" w:hAnsi="Helvetica" w:cs="Helvetica"/>
          <w:b w:val="0"/>
          <w:bCs w:val="0"/>
          <w:color w:val="333333"/>
          <w:sz w:val="50"/>
          <w:szCs w:val="50"/>
        </w:rPr>
      </w:pPr>
      <w:r>
        <w:rPr>
          <w:rFonts w:ascii="Helvetica" w:hAnsi="Helvetica" w:cs="Helvetica"/>
          <w:b w:val="0"/>
          <w:bCs w:val="0"/>
          <w:color w:val="333333"/>
          <w:sz w:val="50"/>
          <w:szCs w:val="50"/>
        </w:rPr>
        <w:t>La classe bilangue anglais-allemand</w:t>
      </w:r>
    </w:p>
    <w:p w14:paraId="2737C084" w14:textId="47C1528E" w:rsidR="007079B1" w:rsidRDefault="007079B1" w:rsidP="007079B1">
      <w:pPr>
        <w:pStyle w:val="info-publi"/>
        <w:shd w:val="clear" w:color="auto" w:fill="FFFFFF"/>
        <w:spacing w:before="0" w:beforeAutospacing="0" w:after="0" w:afterAutospacing="0"/>
        <w:jc w:val="center"/>
        <w:rPr>
          <w:rFonts w:ascii="Helvetica" w:hAnsi="Helvetica" w:cs="Helvetica"/>
          <w:color w:val="333333"/>
          <w:sz w:val="18"/>
          <w:szCs w:val="18"/>
        </w:rPr>
      </w:pPr>
    </w:p>
    <w:p w14:paraId="20E14ED6" w14:textId="77777777" w:rsidR="007079B1" w:rsidRDefault="007079B1" w:rsidP="007079B1">
      <w:pPr>
        <w:pStyle w:val="NormalWeb"/>
        <w:shd w:val="clear" w:color="auto" w:fill="FFFFFF"/>
        <w:spacing w:line="384" w:lineRule="atLeast"/>
        <w:rPr>
          <w:rFonts w:ascii="Helvetica" w:hAnsi="Helvetica" w:cs="Helvetica"/>
          <w:color w:val="333333"/>
          <w:sz w:val="20"/>
          <w:szCs w:val="20"/>
        </w:rPr>
      </w:pPr>
      <w:r>
        <w:rPr>
          <w:rFonts w:ascii="Helvetica" w:hAnsi="Helvetica" w:cs="Helvetica"/>
          <w:color w:val="333333"/>
          <w:sz w:val="20"/>
          <w:szCs w:val="20"/>
        </w:rPr>
        <w:t>S’il est indispensable de parler anglais, la nécessité de maîtriser au moins deux langues étrangères est une évidence. Et parler allemand aujourd’hui reste un atout majeur.</w:t>
      </w:r>
    </w:p>
    <w:p w14:paraId="7E9A3B22" w14:textId="77777777" w:rsidR="007079B1" w:rsidRDefault="007079B1" w:rsidP="007079B1">
      <w:pPr>
        <w:pStyle w:val="NormalWeb"/>
        <w:shd w:val="clear" w:color="auto" w:fill="FFFFFF"/>
        <w:spacing w:line="384" w:lineRule="atLeast"/>
        <w:rPr>
          <w:rFonts w:ascii="Helvetica" w:hAnsi="Helvetica" w:cs="Helvetica"/>
          <w:color w:val="333333"/>
          <w:sz w:val="20"/>
          <w:szCs w:val="20"/>
        </w:rPr>
      </w:pPr>
      <w:r>
        <w:rPr>
          <w:rStyle w:val="lev"/>
          <w:rFonts w:ascii="Helvetica" w:hAnsi="Helvetica" w:cs="Helvetica"/>
          <w:color w:val="333333"/>
          <w:sz w:val="20"/>
          <w:szCs w:val="20"/>
        </w:rPr>
        <w:t>Qu’est-ce que la classe bilangue ?</w:t>
      </w:r>
      <w:r>
        <w:rPr>
          <w:rFonts w:ascii="Helvetica" w:hAnsi="Helvetica" w:cs="Helvetica"/>
          <w:color w:val="333333"/>
          <w:sz w:val="20"/>
          <w:szCs w:val="20"/>
        </w:rPr>
        <w:br/>
        <w:t>• Ce dispositif propose aux élèves volontaires d’étudier deux langues vivantes dès la 6e. Le collégien a alors 6 heures d’enseignement de langues (3 en anglais et 3 en allemand).</w:t>
      </w:r>
    </w:p>
    <w:p w14:paraId="7DDB8DEB" w14:textId="2954E6FD" w:rsidR="007079B1" w:rsidRDefault="007079B1" w:rsidP="007079B1">
      <w:pPr>
        <w:pStyle w:val="NormalWeb"/>
        <w:shd w:val="clear" w:color="auto" w:fill="FFFFFF"/>
        <w:spacing w:line="384" w:lineRule="atLeast"/>
        <w:rPr>
          <w:rFonts w:ascii="Helvetica" w:hAnsi="Helvetica" w:cs="Helvetica"/>
          <w:color w:val="333333"/>
          <w:sz w:val="20"/>
          <w:szCs w:val="20"/>
        </w:rPr>
      </w:pPr>
      <w:r>
        <w:rPr>
          <w:rFonts w:ascii="Helvetica" w:hAnsi="Helvetica" w:cs="Helvetica"/>
          <w:color w:val="333333"/>
          <w:sz w:val="20"/>
          <w:szCs w:val="20"/>
        </w:rPr>
        <w:t>• La classe bilangue permet aux élèves d’anticiper l’apprentissage d’une LV2 et d’atteindre un meilleur niveau de compétence en fin de collège dans les deux langues. Les élèves issus de section bilangue pourront en classe de Terminale choisir de prendre l’allemand en LV</w:t>
      </w:r>
      <w:r w:rsidR="00FC2C02">
        <w:rPr>
          <w:rFonts w:ascii="Helvetica" w:hAnsi="Helvetica" w:cs="Helvetica"/>
          <w:color w:val="333333"/>
          <w:sz w:val="20"/>
          <w:szCs w:val="20"/>
        </w:rPr>
        <w:t>A</w:t>
      </w:r>
      <w:r>
        <w:rPr>
          <w:rFonts w:ascii="Helvetica" w:hAnsi="Helvetica" w:cs="Helvetica"/>
          <w:color w:val="333333"/>
          <w:sz w:val="20"/>
          <w:szCs w:val="20"/>
        </w:rPr>
        <w:t xml:space="preserve"> (niveau B2 à valider) ou en LV</w:t>
      </w:r>
      <w:r w:rsidR="00FC2C02">
        <w:rPr>
          <w:rFonts w:ascii="Helvetica" w:hAnsi="Helvetica" w:cs="Helvetica"/>
          <w:color w:val="333333"/>
          <w:sz w:val="20"/>
          <w:szCs w:val="20"/>
        </w:rPr>
        <w:t>B</w:t>
      </w:r>
      <w:r>
        <w:rPr>
          <w:rFonts w:ascii="Helvetica" w:hAnsi="Helvetica" w:cs="Helvetica"/>
          <w:color w:val="333333"/>
          <w:sz w:val="20"/>
          <w:szCs w:val="20"/>
        </w:rPr>
        <w:t xml:space="preserve"> (niveau B1 à valider).</w:t>
      </w:r>
    </w:p>
    <w:p w14:paraId="6AE07943" w14:textId="77777777" w:rsidR="007079B1" w:rsidRDefault="007079B1" w:rsidP="007079B1">
      <w:pPr>
        <w:pStyle w:val="NormalWeb"/>
        <w:shd w:val="clear" w:color="auto" w:fill="FFFFFF"/>
        <w:spacing w:line="384" w:lineRule="atLeast"/>
        <w:rPr>
          <w:rFonts w:ascii="Helvetica" w:hAnsi="Helvetica" w:cs="Helvetica"/>
          <w:color w:val="333333"/>
          <w:sz w:val="20"/>
          <w:szCs w:val="20"/>
        </w:rPr>
      </w:pPr>
      <w:r>
        <w:rPr>
          <w:rFonts w:ascii="Helvetica" w:hAnsi="Helvetica" w:cs="Helvetica"/>
          <w:color w:val="333333"/>
          <w:sz w:val="20"/>
          <w:szCs w:val="20"/>
        </w:rPr>
        <w:t>• La complémentarité entre l’anglais et l’allemand fait que l’apprentissage simultané et précoce des deux langues contribue à un développement renforcé des compétences orales et écrites.</w:t>
      </w:r>
    </w:p>
    <w:p w14:paraId="4098FA26" w14:textId="5BA4FBD3" w:rsidR="007079B1" w:rsidRDefault="007079B1" w:rsidP="007079B1">
      <w:pPr>
        <w:pStyle w:val="NormalWeb"/>
        <w:shd w:val="clear" w:color="auto" w:fill="FFFFFF"/>
        <w:spacing w:line="384" w:lineRule="atLeast"/>
        <w:rPr>
          <w:rFonts w:ascii="Helvetica" w:hAnsi="Helvetica" w:cs="Helvetica"/>
          <w:color w:val="333333"/>
          <w:sz w:val="20"/>
          <w:szCs w:val="20"/>
        </w:rPr>
      </w:pPr>
      <w:r>
        <w:rPr>
          <w:rFonts w:ascii="Helvetica" w:hAnsi="Helvetica" w:cs="Helvetica"/>
          <w:color w:val="333333"/>
          <w:sz w:val="20"/>
          <w:szCs w:val="20"/>
        </w:rPr>
        <w:t xml:space="preserve">• Au collège </w:t>
      </w:r>
      <w:r w:rsidR="00FC2C02">
        <w:rPr>
          <w:rFonts w:ascii="Helvetica" w:hAnsi="Helvetica" w:cs="Helvetica"/>
          <w:color w:val="333333"/>
          <w:sz w:val="20"/>
          <w:szCs w:val="20"/>
        </w:rPr>
        <w:t>Henri Sellier</w:t>
      </w:r>
      <w:r>
        <w:rPr>
          <w:rFonts w:ascii="Helvetica" w:hAnsi="Helvetica" w:cs="Helvetica"/>
          <w:color w:val="333333"/>
          <w:sz w:val="20"/>
          <w:szCs w:val="20"/>
        </w:rPr>
        <w:t xml:space="preserve">, les élèves volontaires de 3è </w:t>
      </w:r>
      <w:r w:rsidR="00FC2C02">
        <w:rPr>
          <w:rFonts w:ascii="Helvetica" w:hAnsi="Helvetica" w:cs="Helvetica"/>
          <w:color w:val="333333"/>
          <w:sz w:val="20"/>
          <w:szCs w:val="20"/>
        </w:rPr>
        <w:t>ont</w:t>
      </w:r>
      <w:r>
        <w:rPr>
          <w:rFonts w:ascii="Helvetica" w:hAnsi="Helvetica" w:cs="Helvetica"/>
          <w:color w:val="333333"/>
          <w:sz w:val="20"/>
          <w:szCs w:val="20"/>
        </w:rPr>
        <w:t xml:space="preserve"> la possibilité de passer l’examen de la</w:t>
      </w:r>
      <w:r w:rsidR="001950A7">
        <w:rPr>
          <w:rFonts w:ascii="Helvetica" w:hAnsi="Helvetica" w:cs="Helvetica"/>
          <w:color w:val="333333"/>
          <w:sz w:val="20"/>
          <w:szCs w:val="20"/>
        </w:rPr>
        <w:t xml:space="preserve"> </w:t>
      </w:r>
      <w:r>
        <w:rPr>
          <w:rFonts w:ascii="Helvetica" w:hAnsi="Helvetica" w:cs="Helvetica"/>
          <w:color w:val="333333"/>
          <w:sz w:val="20"/>
          <w:szCs w:val="20"/>
        </w:rPr>
        <w:t xml:space="preserve">certification d’allemand pour obtenir le Deutsches </w:t>
      </w:r>
      <w:proofErr w:type="spellStart"/>
      <w:r>
        <w:rPr>
          <w:rFonts w:ascii="Helvetica" w:hAnsi="Helvetica" w:cs="Helvetica"/>
          <w:color w:val="333333"/>
          <w:sz w:val="20"/>
          <w:szCs w:val="20"/>
        </w:rPr>
        <w:t>Sprachdiplom</w:t>
      </w:r>
      <w:proofErr w:type="spellEnd"/>
      <w:r>
        <w:rPr>
          <w:rFonts w:ascii="Helvetica" w:hAnsi="Helvetica" w:cs="Helvetica"/>
          <w:color w:val="333333"/>
          <w:sz w:val="20"/>
          <w:szCs w:val="20"/>
        </w:rPr>
        <w:t xml:space="preserve"> 1 (niveau B1 du CECRL), un examen gratuit qui, en cas de réussite, permet d’attester un niveau de compétence reconnu dans tout l’espace européen.</w:t>
      </w:r>
    </w:p>
    <w:p w14:paraId="1213F428" w14:textId="77777777" w:rsidR="008537C8" w:rsidRDefault="008537C8"/>
    <w:sectPr w:rsidR="00853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D5"/>
    <w:rsid w:val="001950A7"/>
    <w:rsid w:val="007079B1"/>
    <w:rsid w:val="008537C8"/>
    <w:rsid w:val="008D38D5"/>
    <w:rsid w:val="00FC2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2EC4"/>
  <w15:chartTrackingRefBased/>
  <w15:docId w15:val="{718FAB90-0A18-4384-8E06-271F8587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07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79B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079B1"/>
    <w:rPr>
      <w:color w:val="0000FF"/>
      <w:u w:val="single"/>
    </w:rPr>
  </w:style>
  <w:style w:type="paragraph" w:styleId="NormalWeb">
    <w:name w:val="Normal (Web)"/>
    <w:basedOn w:val="Normal"/>
    <w:uiPriority w:val="99"/>
    <w:semiHidden/>
    <w:unhideWhenUsed/>
    <w:rsid w:val="007079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publi">
    <w:name w:val="info-publi"/>
    <w:basedOn w:val="Normal"/>
    <w:uiPriority w:val="99"/>
    <w:semiHidden/>
    <w:rsid w:val="007079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7079B1"/>
  </w:style>
  <w:style w:type="character" w:styleId="lev">
    <w:name w:val="Strong"/>
    <w:basedOn w:val="Policepardfaut"/>
    <w:uiPriority w:val="22"/>
    <w:qFormat/>
    <w:rsid w:val="00707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1058</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Neele Kunzel</dc:creator>
  <cp:keywords/>
  <dc:description/>
  <cp:lastModifiedBy>Neele Kunzel</cp:lastModifiedBy>
  <cp:revision>4</cp:revision>
  <dcterms:created xsi:type="dcterms:W3CDTF">2021-09-09T11:09:00Z</dcterms:created>
  <dcterms:modified xsi:type="dcterms:W3CDTF">2021-09-11T20:02:00Z</dcterms:modified>
</cp:coreProperties>
</file>